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92" w:rsidRPr="0074646D" w:rsidRDefault="00543592" w:rsidP="005E546F">
      <w:pPr>
        <w:numPr>
          <w:ilvl w:val="0"/>
          <w:numId w:val="1"/>
        </w:numPr>
        <w:tabs>
          <w:tab w:val="num" w:pos="360"/>
        </w:tabs>
        <w:autoSpaceDE w:val="0"/>
        <w:autoSpaceDN w:val="0"/>
        <w:adjustRightInd w:val="0"/>
        <w:spacing w:before="240"/>
        <w:ind w:left="360" w:hanging="357"/>
        <w:jc w:val="both"/>
        <w:rPr>
          <w:rFonts w:ascii="Arial" w:hAnsi="Arial" w:cs="Arial"/>
          <w:sz w:val="22"/>
          <w:szCs w:val="22"/>
        </w:rPr>
      </w:pPr>
      <w:bookmarkStart w:id="0" w:name="_GoBack"/>
      <w:bookmarkEnd w:id="0"/>
      <w:r w:rsidRPr="0074646D">
        <w:rPr>
          <w:rFonts w:ascii="Arial" w:hAnsi="Arial" w:cs="Arial"/>
          <w:sz w:val="22"/>
          <w:szCs w:val="22"/>
        </w:rPr>
        <w:t xml:space="preserve">The Government is reforming the provision of vocational education and training (VET) services in the State. That reform process follows recommendations made by the Queensland Skills and Training Taskforce and the Independent Commission of Audit.  </w:t>
      </w:r>
    </w:p>
    <w:p w:rsidR="00734867" w:rsidRPr="0074646D" w:rsidRDefault="00543592" w:rsidP="005E546F">
      <w:pPr>
        <w:numPr>
          <w:ilvl w:val="0"/>
          <w:numId w:val="1"/>
        </w:numPr>
        <w:tabs>
          <w:tab w:val="num" w:pos="360"/>
        </w:tabs>
        <w:autoSpaceDE w:val="0"/>
        <w:autoSpaceDN w:val="0"/>
        <w:adjustRightInd w:val="0"/>
        <w:spacing w:before="240"/>
        <w:ind w:left="360" w:hanging="357"/>
        <w:jc w:val="both"/>
        <w:rPr>
          <w:rFonts w:ascii="Arial" w:hAnsi="Arial" w:cs="Arial"/>
          <w:sz w:val="22"/>
          <w:szCs w:val="22"/>
        </w:rPr>
      </w:pPr>
      <w:r w:rsidRPr="0074646D">
        <w:rPr>
          <w:rFonts w:ascii="Arial" w:hAnsi="Arial" w:cs="Arial"/>
          <w:sz w:val="22"/>
          <w:szCs w:val="22"/>
        </w:rPr>
        <w:t xml:space="preserve">The </w:t>
      </w:r>
      <w:r w:rsidRPr="0074646D">
        <w:rPr>
          <w:rFonts w:ascii="Arial" w:hAnsi="Arial" w:cs="Arial"/>
          <w:i/>
          <w:sz w:val="22"/>
          <w:szCs w:val="22"/>
        </w:rPr>
        <w:t xml:space="preserve">Queensland Training Assets Management Authority </w:t>
      </w:r>
      <w:r w:rsidR="00A57584" w:rsidRPr="0074646D">
        <w:rPr>
          <w:rFonts w:ascii="Arial" w:hAnsi="Arial" w:cs="Arial"/>
          <w:i/>
          <w:sz w:val="22"/>
          <w:szCs w:val="22"/>
        </w:rPr>
        <w:t>Act 2014</w:t>
      </w:r>
      <w:r w:rsidRPr="0074646D">
        <w:rPr>
          <w:rFonts w:ascii="Arial" w:hAnsi="Arial" w:cs="Arial"/>
          <w:sz w:val="22"/>
          <w:szCs w:val="22"/>
        </w:rPr>
        <w:t xml:space="preserve"> establishe</w:t>
      </w:r>
      <w:r w:rsidR="00A57584" w:rsidRPr="0074646D">
        <w:rPr>
          <w:rFonts w:ascii="Arial" w:hAnsi="Arial" w:cs="Arial"/>
          <w:sz w:val="22"/>
          <w:szCs w:val="22"/>
        </w:rPr>
        <w:t>d</w:t>
      </w:r>
      <w:r w:rsidRPr="0074646D">
        <w:rPr>
          <w:rFonts w:ascii="Arial" w:hAnsi="Arial" w:cs="Arial"/>
          <w:sz w:val="22"/>
          <w:szCs w:val="22"/>
        </w:rPr>
        <w:t xml:space="preserve"> the Queensland Training Assets Management Authority (QTAMA) as the specialist management entity responsible for the management of the State VET assets. </w:t>
      </w:r>
    </w:p>
    <w:p w:rsidR="00BC21A4" w:rsidRPr="0074646D" w:rsidRDefault="00BC21A4" w:rsidP="005E546F">
      <w:pPr>
        <w:numPr>
          <w:ilvl w:val="0"/>
          <w:numId w:val="1"/>
        </w:numPr>
        <w:tabs>
          <w:tab w:val="num" w:pos="360"/>
        </w:tabs>
        <w:autoSpaceDE w:val="0"/>
        <w:autoSpaceDN w:val="0"/>
        <w:adjustRightInd w:val="0"/>
        <w:spacing w:before="240"/>
        <w:ind w:left="360" w:hanging="357"/>
        <w:jc w:val="both"/>
        <w:rPr>
          <w:rFonts w:ascii="Arial" w:hAnsi="Arial" w:cs="Arial"/>
          <w:sz w:val="22"/>
          <w:szCs w:val="22"/>
        </w:rPr>
      </w:pPr>
      <w:r w:rsidRPr="0074646D">
        <w:rPr>
          <w:rFonts w:ascii="Arial" w:hAnsi="Arial" w:cs="Arial"/>
          <w:sz w:val="22"/>
          <w:szCs w:val="22"/>
        </w:rPr>
        <w:t xml:space="preserve">The transfer of State VET assets to </w:t>
      </w:r>
      <w:r w:rsidR="00AD118B" w:rsidRPr="0074646D">
        <w:rPr>
          <w:rFonts w:ascii="Arial" w:hAnsi="Arial" w:cs="Arial"/>
          <w:sz w:val="22"/>
          <w:szCs w:val="22"/>
        </w:rPr>
        <w:t>QTAMA</w:t>
      </w:r>
      <w:r w:rsidRPr="0074646D">
        <w:rPr>
          <w:rFonts w:ascii="Arial" w:hAnsi="Arial" w:cs="Arial"/>
          <w:sz w:val="22"/>
          <w:szCs w:val="22"/>
        </w:rPr>
        <w:t xml:space="preserve"> is part of the Government’s VET reforms, and is intended to:</w:t>
      </w:r>
    </w:p>
    <w:p w:rsidR="00BC21A4" w:rsidRPr="0074646D" w:rsidRDefault="00BC21A4" w:rsidP="005E546F">
      <w:pPr>
        <w:numPr>
          <w:ilvl w:val="0"/>
          <w:numId w:val="5"/>
        </w:numPr>
        <w:autoSpaceDE w:val="0"/>
        <w:autoSpaceDN w:val="0"/>
        <w:adjustRightInd w:val="0"/>
        <w:spacing w:before="120"/>
        <w:jc w:val="both"/>
        <w:rPr>
          <w:rFonts w:ascii="Arial" w:hAnsi="Arial" w:cs="Arial"/>
          <w:sz w:val="22"/>
          <w:szCs w:val="22"/>
        </w:rPr>
      </w:pPr>
      <w:r w:rsidRPr="0074646D">
        <w:rPr>
          <w:rFonts w:ascii="Arial" w:hAnsi="Arial" w:cs="Arial"/>
          <w:sz w:val="22"/>
          <w:szCs w:val="22"/>
        </w:rPr>
        <w:t xml:space="preserve">allow TAFE Queensland to focus </w:t>
      </w:r>
      <w:r w:rsidR="00AD118B" w:rsidRPr="0074646D">
        <w:rPr>
          <w:rFonts w:ascii="Arial" w:hAnsi="Arial" w:cs="Arial"/>
          <w:sz w:val="22"/>
          <w:szCs w:val="22"/>
        </w:rPr>
        <w:t xml:space="preserve">solely </w:t>
      </w:r>
      <w:r w:rsidRPr="0074646D">
        <w:rPr>
          <w:rFonts w:ascii="Arial" w:hAnsi="Arial" w:cs="Arial"/>
          <w:sz w:val="22"/>
          <w:szCs w:val="22"/>
        </w:rPr>
        <w:t xml:space="preserve">on its core role of training delivery; </w:t>
      </w:r>
    </w:p>
    <w:p w:rsidR="00BC21A4" w:rsidRPr="0074646D" w:rsidRDefault="00BC21A4" w:rsidP="005E546F">
      <w:pPr>
        <w:numPr>
          <w:ilvl w:val="0"/>
          <w:numId w:val="5"/>
        </w:numPr>
        <w:autoSpaceDE w:val="0"/>
        <w:autoSpaceDN w:val="0"/>
        <w:adjustRightInd w:val="0"/>
        <w:spacing w:before="120"/>
        <w:jc w:val="both"/>
        <w:rPr>
          <w:rFonts w:ascii="Arial" w:hAnsi="Arial" w:cs="Arial"/>
          <w:sz w:val="22"/>
          <w:szCs w:val="22"/>
        </w:rPr>
      </w:pPr>
      <w:r w:rsidRPr="0074646D">
        <w:rPr>
          <w:rFonts w:ascii="Arial" w:hAnsi="Arial" w:cs="Arial"/>
          <w:sz w:val="22"/>
          <w:szCs w:val="22"/>
        </w:rPr>
        <w:t>improve the utilisation rate of the State VET assets</w:t>
      </w:r>
      <w:r w:rsidR="00001959" w:rsidRPr="0074646D">
        <w:rPr>
          <w:rFonts w:ascii="Arial" w:hAnsi="Arial" w:cs="Arial"/>
          <w:sz w:val="22"/>
          <w:szCs w:val="22"/>
        </w:rPr>
        <w:t xml:space="preserve"> thereby increasing training alternatives and training quality for students and businesses</w:t>
      </w:r>
      <w:r w:rsidRPr="0074646D">
        <w:rPr>
          <w:rFonts w:ascii="Arial" w:hAnsi="Arial" w:cs="Arial"/>
          <w:sz w:val="22"/>
          <w:szCs w:val="22"/>
        </w:rPr>
        <w:t>;</w:t>
      </w:r>
    </w:p>
    <w:p w:rsidR="00BC21A4" w:rsidRPr="0074646D" w:rsidRDefault="00BC21A4" w:rsidP="005E546F">
      <w:pPr>
        <w:numPr>
          <w:ilvl w:val="0"/>
          <w:numId w:val="5"/>
        </w:numPr>
        <w:autoSpaceDE w:val="0"/>
        <w:autoSpaceDN w:val="0"/>
        <w:adjustRightInd w:val="0"/>
        <w:spacing w:before="120"/>
        <w:jc w:val="both"/>
        <w:rPr>
          <w:rFonts w:ascii="Arial" w:hAnsi="Arial" w:cs="Arial"/>
          <w:sz w:val="22"/>
          <w:szCs w:val="22"/>
        </w:rPr>
      </w:pPr>
      <w:r w:rsidRPr="0074646D">
        <w:rPr>
          <w:rFonts w:ascii="Arial" w:hAnsi="Arial" w:cs="Arial"/>
          <w:sz w:val="22"/>
          <w:szCs w:val="22"/>
        </w:rPr>
        <w:t xml:space="preserve">make </w:t>
      </w:r>
      <w:r w:rsidR="00001959" w:rsidRPr="0074646D">
        <w:rPr>
          <w:rFonts w:ascii="Arial" w:hAnsi="Arial" w:cs="Arial"/>
          <w:sz w:val="22"/>
          <w:szCs w:val="22"/>
        </w:rPr>
        <w:t xml:space="preserve">the </w:t>
      </w:r>
      <w:r w:rsidRPr="0074646D">
        <w:rPr>
          <w:rFonts w:ascii="Arial" w:hAnsi="Arial" w:cs="Arial"/>
          <w:sz w:val="22"/>
          <w:szCs w:val="22"/>
        </w:rPr>
        <w:t>State VET assets available for use by public</w:t>
      </w:r>
      <w:r w:rsidR="00001959" w:rsidRPr="0074646D">
        <w:rPr>
          <w:rFonts w:ascii="Arial" w:hAnsi="Arial" w:cs="Arial"/>
          <w:sz w:val="22"/>
          <w:szCs w:val="22"/>
        </w:rPr>
        <w:t>,</w:t>
      </w:r>
      <w:r w:rsidRPr="0074646D">
        <w:rPr>
          <w:rFonts w:ascii="Arial" w:hAnsi="Arial" w:cs="Arial"/>
          <w:sz w:val="22"/>
          <w:szCs w:val="22"/>
        </w:rPr>
        <w:t xml:space="preserve"> private</w:t>
      </w:r>
      <w:r w:rsidR="00001959" w:rsidRPr="0074646D">
        <w:rPr>
          <w:rFonts w:ascii="Arial" w:hAnsi="Arial" w:cs="Arial"/>
          <w:sz w:val="22"/>
          <w:szCs w:val="22"/>
        </w:rPr>
        <w:t xml:space="preserve"> and not-for-profit</w:t>
      </w:r>
      <w:r w:rsidRPr="0074646D">
        <w:rPr>
          <w:rFonts w:ascii="Arial" w:hAnsi="Arial" w:cs="Arial"/>
          <w:sz w:val="22"/>
          <w:szCs w:val="22"/>
        </w:rPr>
        <w:t xml:space="preserve"> </w:t>
      </w:r>
      <w:r w:rsidR="00AD118B" w:rsidRPr="0074646D">
        <w:rPr>
          <w:rFonts w:ascii="Arial" w:hAnsi="Arial" w:cs="Arial"/>
          <w:sz w:val="22"/>
          <w:szCs w:val="22"/>
        </w:rPr>
        <w:t xml:space="preserve">training organisations </w:t>
      </w:r>
      <w:r w:rsidR="00001959" w:rsidRPr="0074646D">
        <w:rPr>
          <w:rFonts w:ascii="Arial" w:hAnsi="Arial" w:cs="Arial"/>
          <w:sz w:val="22"/>
          <w:szCs w:val="22"/>
        </w:rPr>
        <w:t>on a non-discriminatory basis</w:t>
      </w:r>
      <w:r w:rsidRPr="0074646D">
        <w:rPr>
          <w:rFonts w:ascii="Arial" w:hAnsi="Arial" w:cs="Arial"/>
          <w:sz w:val="22"/>
          <w:szCs w:val="22"/>
        </w:rPr>
        <w:t>; and</w:t>
      </w:r>
    </w:p>
    <w:p w:rsidR="00BC21A4" w:rsidRPr="0074646D" w:rsidRDefault="00BC21A4" w:rsidP="005E546F">
      <w:pPr>
        <w:numPr>
          <w:ilvl w:val="0"/>
          <w:numId w:val="5"/>
        </w:numPr>
        <w:autoSpaceDE w:val="0"/>
        <w:autoSpaceDN w:val="0"/>
        <w:adjustRightInd w:val="0"/>
        <w:spacing w:before="120"/>
        <w:jc w:val="both"/>
        <w:rPr>
          <w:rFonts w:ascii="Arial" w:hAnsi="Arial" w:cs="Arial"/>
          <w:sz w:val="22"/>
          <w:szCs w:val="22"/>
        </w:rPr>
      </w:pPr>
      <w:r w:rsidRPr="0074646D">
        <w:rPr>
          <w:rFonts w:ascii="Arial" w:hAnsi="Arial" w:cs="Arial"/>
          <w:sz w:val="22"/>
          <w:szCs w:val="22"/>
        </w:rPr>
        <w:t xml:space="preserve">contribute to making skills investment in Queensland fully contestable, with a focus on courses and qualifications that are likely to lead to employment </w:t>
      </w:r>
      <w:r w:rsidR="00001959" w:rsidRPr="0074646D">
        <w:rPr>
          <w:rFonts w:ascii="Arial" w:hAnsi="Arial" w:cs="Arial"/>
          <w:sz w:val="22"/>
          <w:szCs w:val="22"/>
        </w:rPr>
        <w:t>outcomes</w:t>
      </w:r>
      <w:r w:rsidRPr="0074646D">
        <w:rPr>
          <w:rFonts w:ascii="Arial" w:hAnsi="Arial" w:cs="Arial"/>
          <w:sz w:val="22"/>
          <w:szCs w:val="22"/>
        </w:rPr>
        <w:t>.</w:t>
      </w:r>
    </w:p>
    <w:p w:rsidR="00EA4E70" w:rsidRPr="00AB393A" w:rsidRDefault="00BC21A4" w:rsidP="005E546F">
      <w:pPr>
        <w:numPr>
          <w:ilvl w:val="0"/>
          <w:numId w:val="1"/>
        </w:numPr>
        <w:tabs>
          <w:tab w:val="num" w:pos="360"/>
        </w:tabs>
        <w:autoSpaceDE w:val="0"/>
        <w:autoSpaceDN w:val="0"/>
        <w:adjustRightInd w:val="0"/>
        <w:spacing w:before="240"/>
        <w:ind w:left="360" w:hanging="357"/>
        <w:jc w:val="both"/>
        <w:rPr>
          <w:rFonts w:ascii="Arial" w:hAnsi="Arial" w:cs="Arial"/>
          <w:sz w:val="22"/>
          <w:szCs w:val="22"/>
        </w:rPr>
      </w:pPr>
      <w:r w:rsidRPr="008F400F">
        <w:rPr>
          <w:rFonts w:ascii="Arial" w:hAnsi="Arial" w:cs="Arial"/>
          <w:sz w:val="22"/>
          <w:szCs w:val="22"/>
        </w:rPr>
        <w:t xml:space="preserve">The </w:t>
      </w:r>
      <w:r w:rsidR="00A57584" w:rsidRPr="008F400F">
        <w:rPr>
          <w:rFonts w:ascii="Arial" w:hAnsi="Arial" w:cs="Arial"/>
          <w:sz w:val="22"/>
          <w:szCs w:val="22"/>
        </w:rPr>
        <w:t xml:space="preserve">QTAMA </w:t>
      </w:r>
      <w:r w:rsidRPr="008F400F">
        <w:rPr>
          <w:rFonts w:ascii="Arial" w:hAnsi="Arial" w:cs="Arial"/>
          <w:sz w:val="22"/>
          <w:szCs w:val="22"/>
        </w:rPr>
        <w:t xml:space="preserve">Board </w:t>
      </w:r>
      <w:r w:rsidR="00EA4E70" w:rsidRPr="008F400F">
        <w:rPr>
          <w:rFonts w:ascii="Arial" w:hAnsi="Arial" w:cs="Arial"/>
          <w:sz w:val="22"/>
          <w:szCs w:val="22"/>
        </w:rPr>
        <w:t>role is to govern QTAMA. Under section 13 of the Act, the Board has the following functions:</w:t>
      </w:r>
    </w:p>
    <w:p w:rsidR="00EA4E70" w:rsidRPr="008F400F" w:rsidRDefault="00EA4E70" w:rsidP="005E546F">
      <w:pPr>
        <w:numPr>
          <w:ilvl w:val="0"/>
          <w:numId w:val="5"/>
        </w:numPr>
        <w:autoSpaceDE w:val="0"/>
        <w:autoSpaceDN w:val="0"/>
        <w:adjustRightInd w:val="0"/>
        <w:spacing w:before="120"/>
        <w:jc w:val="both"/>
        <w:rPr>
          <w:rFonts w:ascii="Arial" w:hAnsi="Arial" w:cs="Arial"/>
          <w:color w:val="auto"/>
          <w:sz w:val="22"/>
          <w:szCs w:val="22"/>
        </w:rPr>
      </w:pPr>
      <w:r w:rsidRPr="008F400F">
        <w:rPr>
          <w:rFonts w:ascii="Arial" w:hAnsi="Arial" w:cs="Arial"/>
          <w:color w:val="auto"/>
          <w:sz w:val="22"/>
          <w:szCs w:val="22"/>
        </w:rPr>
        <w:t>to ensure QTAMA operates in accordance with its key objective and, as far as possible, for each financial year achieves the commercial objectives and performance targets stated in its asset management plan for the financial year</w:t>
      </w:r>
      <w:r w:rsidR="005E546F">
        <w:rPr>
          <w:rFonts w:ascii="Arial" w:hAnsi="Arial" w:cs="Arial"/>
          <w:color w:val="auto"/>
          <w:sz w:val="22"/>
          <w:szCs w:val="22"/>
        </w:rPr>
        <w:t>;</w:t>
      </w:r>
      <w:r w:rsidRPr="008F400F">
        <w:rPr>
          <w:rFonts w:ascii="Arial" w:hAnsi="Arial" w:cs="Arial"/>
          <w:color w:val="auto"/>
          <w:sz w:val="22"/>
          <w:szCs w:val="22"/>
        </w:rPr>
        <w:t xml:space="preserve"> and </w:t>
      </w:r>
    </w:p>
    <w:p w:rsidR="00EA4E70" w:rsidRPr="008F400F" w:rsidRDefault="00EA4E70" w:rsidP="005E546F">
      <w:pPr>
        <w:numPr>
          <w:ilvl w:val="0"/>
          <w:numId w:val="5"/>
        </w:numPr>
        <w:autoSpaceDE w:val="0"/>
        <w:autoSpaceDN w:val="0"/>
        <w:adjustRightInd w:val="0"/>
        <w:spacing w:before="120"/>
        <w:jc w:val="both"/>
        <w:rPr>
          <w:rFonts w:ascii="Arial" w:hAnsi="Arial" w:cs="Arial"/>
          <w:color w:val="auto"/>
          <w:sz w:val="22"/>
          <w:szCs w:val="22"/>
        </w:rPr>
      </w:pPr>
      <w:r w:rsidRPr="008F400F">
        <w:rPr>
          <w:rFonts w:ascii="Arial" w:hAnsi="Arial" w:cs="Arial"/>
          <w:color w:val="auto"/>
          <w:sz w:val="22"/>
          <w:szCs w:val="22"/>
        </w:rPr>
        <w:t>to ensure QTAMA otherwise performs its functions effectively and efficiently and in a proper way.</w:t>
      </w:r>
    </w:p>
    <w:p w:rsidR="00EA4E70" w:rsidRPr="008F400F" w:rsidRDefault="00EA4E70" w:rsidP="005E546F">
      <w:pPr>
        <w:numPr>
          <w:ilvl w:val="0"/>
          <w:numId w:val="1"/>
        </w:numPr>
        <w:tabs>
          <w:tab w:val="num" w:pos="360"/>
        </w:tabs>
        <w:autoSpaceDE w:val="0"/>
        <w:autoSpaceDN w:val="0"/>
        <w:adjustRightInd w:val="0"/>
        <w:spacing w:before="240"/>
        <w:ind w:left="360" w:hanging="357"/>
        <w:jc w:val="both"/>
        <w:rPr>
          <w:rFonts w:ascii="Arial" w:hAnsi="Arial" w:cs="Arial"/>
          <w:color w:val="auto"/>
          <w:sz w:val="22"/>
          <w:szCs w:val="22"/>
        </w:rPr>
      </w:pPr>
      <w:r w:rsidRPr="008F400F">
        <w:rPr>
          <w:rFonts w:ascii="Arial" w:hAnsi="Arial" w:cs="Arial"/>
          <w:color w:val="auto"/>
          <w:sz w:val="22"/>
          <w:szCs w:val="22"/>
        </w:rPr>
        <w:t>Section 14(1) of the Act requires that the Board consist of at least four, but not more than seven, members appointed by the Governor in Council.</w:t>
      </w:r>
    </w:p>
    <w:p w:rsidR="00EA4E70" w:rsidRPr="008F400F" w:rsidRDefault="00EA4E70" w:rsidP="005E546F">
      <w:pPr>
        <w:numPr>
          <w:ilvl w:val="0"/>
          <w:numId w:val="1"/>
        </w:numPr>
        <w:tabs>
          <w:tab w:val="num" w:pos="360"/>
        </w:tabs>
        <w:autoSpaceDE w:val="0"/>
        <w:autoSpaceDN w:val="0"/>
        <w:adjustRightInd w:val="0"/>
        <w:spacing w:before="240"/>
        <w:ind w:left="360" w:hanging="357"/>
        <w:jc w:val="both"/>
        <w:rPr>
          <w:rFonts w:ascii="Arial" w:hAnsi="Arial" w:cs="Arial"/>
          <w:color w:val="auto"/>
          <w:sz w:val="22"/>
          <w:szCs w:val="22"/>
        </w:rPr>
      </w:pPr>
      <w:r w:rsidRPr="008F400F">
        <w:rPr>
          <w:rFonts w:ascii="Arial" w:hAnsi="Arial" w:cs="Arial"/>
          <w:color w:val="auto"/>
          <w:sz w:val="22"/>
          <w:szCs w:val="22"/>
          <w:u w:val="single"/>
        </w:rPr>
        <w:t>Cabinet approved</w:t>
      </w:r>
      <w:r w:rsidR="008F400F" w:rsidRPr="008F400F">
        <w:rPr>
          <w:rFonts w:ascii="Arial" w:hAnsi="Arial" w:cs="Arial"/>
          <w:color w:val="auto"/>
          <w:sz w:val="22"/>
          <w:szCs w:val="22"/>
        </w:rPr>
        <w:t xml:space="preserve"> </w:t>
      </w:r>
      <w:r w:rsidR="00AB393A">
        <w:rPr>
          <w:rFonts w:ascii="Arial" w:hAnsi="Arial" w:cs="Arial"/>
          <w:color w:val="auto"/>
          <w:sz w:val="22"/>
          <w:szCs w:val="22"/>
        </w:rPr>
        <w:t>the following nominees be recommended</w:t>
      </w:r>
      <w:r w:rsidR="008F400F" w:rsidRPr="008F400F">
        <w:rPr>
          <w:rFonts w:ascii="Arial" w:hAnsi="Arial" w:cs="Arial"/>
          <w:color w:val="auto"/>
          <w:sz w:val="22"/>
          <w:szCs w:val="22"/>
        </w:rPr>
        <w:t xml:space="preserve"> to the Governor in Council </w:t>
      </w:r>
      <w:r w:rsidR="00AB393A">
        <w:rPr>
          <w:rFonts w:ascii="Arial" w:hAnsi="Arial" w:cs="Arial"/>
          <w:color w:val="auto"/>
          <w:sz w:val="22"/>
          <w:szCs w:val="22"/>
        </w:rPr>
        <w:t>for</w:t>
      </w:r>
      <w:r w:rsidR="008F400F" w:rsidRPr="008F400F">
        <w:rPr>
          <w:rFonts w:ascii="Arial" w:hAnsi="Arial" w:cs="Arial"/>
          <w:color w:val="auto"/>
          <w:sz w:val="22"/>
          <w:szCs w:val="22"/>
        </w:rPr>
        <w:t xml:space="preserve"> appointment to the Board for a term of not more than three years commencing from the proclaimed commencement of the Act:</w:t>
      </w:r>
    </w:p>
    <w:p w:rsidR="008F400F" w:rsidRDefault="00AB393A" w:rsidP="005E546F">
      <w:pPr>
        <w:numPr>
          <w:ilvl w:val="0"/>
          <w:numId w:val="5"/>
        </w:numPr>
        <w:autoSpaceDE w:val="0"/>
        <w:autoSpaceDN w:val="0"/>
        <w:adjustRightInd w:val="0"/>
        <w:spacing w:before="120"/>
        <w:jc w:val="both"/>
        <w:rPr>
          <w:rFonts w:ascii="Arial" w:hAnsi="Arial" w:cs="Arial"/>
          <w:color w:val="auto"/>
          <w:sz w:val="22"/>
          <w:szCs w:val="22"/>
        </w:rPr>
      </w:pPr>
      <w:r>
        <w:rPr>
          <w:rFonts w:ascii="Arial" w:hAnsi="Arial" w:cs="Arial"/>
          <w:color w:val="auto"/>
          <w:sz w:val="22"/>
          <w:szCs w:val="22"/>
        </w:rPr>
        <w:t>Mr James Power (member and chairperson)</w:t>
      </w:r>
    </w:p>
    <w:p w:rsidR="00AB393A" w:rsidRDefault="00AB393A" w:rsidP="005E546F">
      <w:pPr>
        <w:numPr>
          <w:ilvl w:val="0"/>
          <w:numId w:val="5"/>
        </w:numPr>
        <w:autoSpaceDE w:val="0"/>
        <w:autoSpaceDN w:val="0"/>
        <w:adjustRightInd w:val="0"/>
        <w:spacing w:before="120"/>
        <w:jc w:val="both"/>
        <w:rPr>
          <w:rFonts w:ascii="Arial" w:hAnsi="Arial" w:cs="Arial"/>
          <w:color w:val="auto"/>
          <w:sz w:val="22"/>
          <w:szCs w:val="22"/>
        </w:rPr>
      </w:pPr>
      <w:r>
        <w:rPr>
          <w:rFonts w:ascii="Arial" w:hAnsi="Arial" w:cs="Arial"/>
          <w:color w:val="auto"/>
          <w:sz w:val="22"/>
          <w:szCs w:val="22"/>
        </w:rPr>
        <w:t>Mr Mark Brodie (member and deputy chairperson)</w:t>
      </w:r>
    </w:p>
    <w:p w:rsidR="00AB393A" w:rsidRDefault="00AB393A" w:rsidP="005E546F">
      <w:pPr>
        <w:numPr>
          <w:ilvl w:val="0"/>
          <w:numId w:val="5"/>
        </w:numPr>
        <w:autoSpaceDE w:val="0"/>
        <w:autoSpaceDN w:val="0"/>
        <w:adjustRightInd w:val="0"/>
        <w:spacing w:before="120"/>
        <w:jc w:val="both"/>
        <w:rPr>
          <w:rFonts w:ascii="Arial" w:hAnsi="Arial" w:cs="Arial"/>
          <w:color w:val="auto"/>
          <w:sz w:val="22"/>
          <w:szCs w:val="22"/>
        </w:rPr>
      </w:pPr>
      <w:r>
        <w:rPr>
          <w:rFonts w:ascii="Arial" w:hAnsi="Arial" w:cs="Arial"/>
          <w:color w:val="auto"/>
          <w:sz w:val="22"/>
          <w:szCs w:val="22"/>
        </w:rPr>
        <w:t>Ms Alison Jane Quinn (member)</w:t>
      </w:r>
    </w:p>
    <w:p w:rsidR="00AB393A" w:rsidRDefault="00AB393A" w:rsidP="005E546F">
      <w:pPr>
        <w:numPr>
          <w:ilvl w:val="0"/>
          <w:numId w:val="5"/>
        </w:numPr>
        <w:autoSpaceDE w:val="0"/>
        <w:autoSpaceDN w:val="0"/>
        <w:adjustRightInd w:val="0"/>
        <w:spacing w:before="120"/>
        <w:jc w:val="both"/>
        <w:rPr>
          <w:rFonts w:ascii="Arial" w:hAnsi="Arial" w:cs="Arial"/>
          <w:color w:val="auto"/>
          <w:sz w:val="22"/>
          <w:szCs w:val="22"/>
        </w:rPr>
      </w:pPr>
      <w:r>
        <w:rPr>
          <w:rFonts w:ascii="Arial" w:hAnsi="Arial" w:cs="Arial"/>
          <w:color w:val="auto"/>
          <w:sz w:val="22"/>
          <w:szCs w:val="22"/>
        </w:rPr>
        <w:t>Ms Carol Cashman (member)</w:t>
      </w:r>
    </w:p>
    <w:p w:rsidR="00AB393A" w:rsidRPr="008F400F" w:rsidRDefault="00AB393A" w:rsidP="005E546F">
      <w:pPr>
        <w:numPr>
          <w:ilvl w:val="0"/>
          <w:numId w:val="5"/>
        </w:numPr>
        <w:tabs>
          <w:tab w:val="num" w:pos="2508"/>
        </w:tabs>
        <w:autoSpaceDE w:val="0"/>
        <w:autoSpaceDN w:val="0"/>
        <w:adjustRightInd w:val="0"/>
        <w:spacing w:before="120"/>
        <w:jc w:val="both"/>
        <w:rPr>
          <w:rFonts w:ascii="Arial" w:hAnsi="Arial" w:cs="Arial"/>
          <w:color w:val="auto"/>
          <w:sz w:val="22"/>
          <w:szCs w:val="22"/>
        </w:rPr>
      </w:pPr>
      <w:r>
        <w:rPr>
          <w:rFonts w:ascii="Arial" w:hAnsi="Arial" w:cs="Arial"/>
          <w:color w:val="auto"/>
          <w:sz w:val="22"/>
          <w:szCs w:val="22"/>
        </w:rPr>
        <w:t>Mr Anthony Farrell (member).</w:t>
      </w:r>
    </w:p>
    <w:p w:rsidR="00FE57FF" w:rsidRPr="00D8662D" w:rsidRDefault="00FE57FF" w:rsidP="005E546F">
      <w:pPr>
        <w:numPr>
          <w:ilvl w:val="0"/>
          <w:numId w:val="1"/>
        </w:numPr>
        <w:tabs>
          <w:tab w:val="num" w:pos="360"/>
        </w:tabs>
        <w:autoSpaceDE w:val="0"/>
        <w:autoSpaceDN w:val="0"/>
        <w:adjustRightInd w:val="0"/>
        <w:spacing w:before="360"/>
        <w:ind w:left="360" w:hanging="357"/>
        <w:jc w:val="both"/>
        <w:rPr>
          <w:rFonts w:ascii="Arial" w:hAnsi="Arial" w:cs="Arial"/>
          <w:color w:val="auto"/>
          <w:sz w:val="22"/>
          <w:szCs w:val="22"/>
          <w:u w:val="single"/>
        </w:rPr>
      </w:pPr>
      <w:r w:rsidRPr="00D8662D">
        <w:rPr>
          <w:rFonts w:ascii="Arial" w:hAnsi="Arial" w:cs="Arial"/>
          <w:i/>
          <w:color w:val="auto"/>
          <w:sz w:val="22"/>
          <w:szCs w:val="22"/>
          <w:u w:val="single"/>
        </w:rPr>
        <w:t>Attachments</w:t>
      </w:r>
    </w:p>
    <w:p w:rsidR="00D2759E" w:rsidRPr="00D8662D" w:rsidRDefault="00FE57FF" w:rsidP="005E546F">
      <w:pPr>
        <w:numPr>
          <w:ilvl w:val="0"/>
          <w:numId w:val="5"/>
        </w:numPr>
        <w:tabs>
          <w:tab w:val="num" w:pos="2508"/>
        </w:tabs>
        <w:autoSpaceDE w:val="0"/>
        <w:autoSpaceDN w:val="0"/>
        <w:adjustRightInd w:val="0"/>
        <w:spacing w:before="120"/>
        <w:jc w:val="both"/>
        <w:rPr>
          <w:rFonts w:ascii="Arial" w:hAnsi="Arial" w:cs="Arial"/>
          <w:color w:val="auto"/>
          <w:sz w:val="22"/>
          <w:szCs w:val="22"/>
        </w:rPr>
      </w:pPr>
      <w:r>
        <w:rPr>
          <w:rFonts w:ascii="Arial" w:hAnsi="Arial" w:cs="Arial"/>
          <w:color w:val="auto"/>
          <w:sz w:val="22"/>
          <w:szCs w:val="22"/>
        </w:rPr>
        <w:t>Nil.</w:t>
      </w:r>
    </w:p>
    <w:sectPr w:rsidR="00D2759E" w:rsidRPr="00D8662D" w:rsidSect="005E546F">
      <w:headerReference w:type="first" r:id="rId11"/>
      <w:pgSz w:w="11907" w:h="16840" w:code="9"/>
      <w:pgMar w:top="1134" w:right="1134" w:bottom="1134" w:left="1134" w:header="709" w:footer="709"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88" w:rsidRDefault="000E5088" w:rsidP="00F41DB4">
      <w:r>
        <w:separator/>
      </w:r>
    </w:p>
  </w:endnote>
  <w:endnote w:type="continuationSeparator" w:id="0">
    <w:p w:rsidR="000E5088" w:rsidRDefault="000E5088" w:rsidP="00F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88" w:rsidRDefault="000E5088" w:rsidP="00F41DB4">
      <w:r>
        <w:separator/>
      </w:r>
    </w:p>
  </w:footnote>
  <w:footnote w:type="continuationSeparator" w:id="0">
    <w:p w:rsidR="000E5088" w:rsidRDefault="000E5088" w:rsidP="00F4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6D" w:rsidRPr="00937A4A" w:rsidRDefault="0074646D" w:rsidP="0074646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74646D" w:rsidRPr="00937A4A" w:rsidRDefault="0074646D" w:rsidP="0074646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74646D" w:rsidRPr="00937A4A" w:rsidRDefault="0074646D" w:rsidP="0074646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2014</w:t>
    </w:r>
  </w:p>
  <w:p w:rsidR="0074646D" w:rsidRPr="0074646D" w:rsidRDefault="0074646D" w:rsidP="0074646D">
    <w:pPr>
      <w:keepLines/>
      <w:spacing w:before="240"/>
      <w:jc w:val="both"/>
      <w:rPr>
        <w:rFonts w:ascii="Arial" w:hAnsi="Arial" w:cs="Arial"/>
        <w:b/>
        <w:sz w:val="22"/>
        <w:szCs w:val="22"/>
        <w:u w:val="single"/>
      </w:rPr>
    </w:pPr>
    <w:r w:rsidRPr="0074646D">
      <w:rPr>
        <w:rFonts w:ascii="Arial" w:hAnsi="Arial" w:cs="Arial"/>
        <w:b/>
        <w:sz w:val="22"/>
        <w:szCs w:val="22"/>
        <w:u w:val="single"/>
      </w:rPr>
      <w:t>Appointments to the Queensland Training Assets Management Authority Board</w:t>
    </w:r>
  </w:p>
  <w:p w:rsidR="0074646D" w:rsidRPr="0074646D" w:rsidRDefault="0074646D" w:rsidP="005E546F">
    <w:pPr>
      <w:spacing w:before="120"/>
      <w:rPr>
        <w:rFonts w:ascii="Arial" w:hAnsi="Arial" w:cs="Arial"/>
        <w:b/>
        <w:sz w:val="22"/>
        <w:szCs w:val="22"/>
        <w:u w:val="single"/>
      </w:rPr>
    </w:pPr>
    <w:r w:rsidRPr="0074646D">
      <w:rPr>
        <w:rFonts w:ascii="Arial" w:hAnsi="Arial" w:cs="Arial"/>
        <w:b/>
        <w:sz w:val="22"/>
        <w:szCs w:val="22"/>
        <w:u w:val="single"/>
      </w:rPr>
      <w:t>Minister for Housing and Public Works</w:t>
    </w:r>
  </w:p>
  <w:p w:rsidR="0074646D" w:rsidRDefault="0074646D" w:rsidP="0074646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6075"/>
    <w:multiLevelType w:val="hybridMultilevel"/>
    <w:tmpl w:val="4EA44D22"/>
    <w:lvl w:ilvl="0" w:tplc="0C09000F">
      <w:start w:val="1"/>
      <w:numFmt w:val="decimal"/>
      <w:lvlText w:val="%1."/>
      <w:lvlJc w:val="left"/>
      <w:pPr>
        <w:tabs>
          <w:tab w:val="num" w:pos="1788"/>
        </w:tabs>
        <w:ind w:left="1788" w:hanging="360"/>
      </w:pPr>
      <w:rPr>
        <w:rFonts w:cs="Times New Roman" w:hint="default"/>
      </w:rPr>
    </w:lvl>
    <w:lvl w:ilvl="1" w:tplc="0C090001">
      <w:start w:val="1"/>
      <w:numFmt w:val="bullet"/>
      <w:lvlText w:val=""/>
      <w:lvlJc w:val="left"/>
      <w:pPr>
        <w:tabs>
          <w:tab w:val="num" w:pos="2508"/>
        </w:tabs>
        <w:ind w:left="2508" w:hanging="360"/>
      </w:pPr>
      <w:rPr>
        <w:rFonts w:ascii="Symbol" w:hAnsi="Symbol" w:hint="default"/>
      </w:rPr>
    </w:lvl>
    <w:lvl w:ilvl="2" w:tplc="0C09001B" w:tentative="1">
      <w:start w:val="1"/>
      <w:numFmt w:val="lowerRoman"/>
      <w:lvlText w:val="%3."/>
      <w:lvlJc w:val="right"/>
      <w:pPr>
        <w:tabs>
          <w:tab w:val="num" w:pos="3228"/>
        </w:tabs>
        <w:ind w:left="3228" w:hanging="180"/>
      </w:pPr>
      <w:rPr>
        <w:rFonts w:cs="Times New Roman"/>
      </w:rPr>
    </w:lvl>
    <w:lvl w:ilvl="3" w:tplc="0C09000F" w:tentative="1">
      <w:start w:val="1"/>
      <w:numFmt w:val="decimal"/>
      <w:lvlText w:val="%4."/>
      <w:lvlJc w:val="left"/>
      <w:pPr>
        <w:tabs>
          <w:tab w:val="num" w:pos="3948"/>
        </w:tabs>
        <w:ind w:left="3948" w:hanging="360"/>
      </w:pPr>
      <w:rPr>
        <w:rFonts w:cs="Times New Roman"/>
      </w:rPr>
    </w:lvl>
    <w:lvl w:ilvl="4" w:tplc="0C090019" w:tentative="1">
      <w:start w:val="1"/>
      <w:numFmt w:val="lowerLetter"/>
      <w:lvlText w:val="%5."/>
      <w:lvlJc w:val="left"/>
      <w:pPr>
        <w:tabs>
          <w:tab w:val="num" w:pos="4668"/>
        </w:tabs>
        <w:ind w:left="4668" w:hanging="360"/>
      </w:pPr>
      <w:rPr>
        <w:rFonts w:cs="Times New Roman"/>
      </w:rPr>
    </w:lvl>
    <w:lvl w:ilvl="5" w:tplc="0C09001B" w:tentative="1">
      <w:start w:val="1"/>
      <w:numFmt w:val="lowerRoman"/>
      <w:lvlText w:val="%6."/>
      <w:lvlJc w:val="right"/>
      <w:pPr>
        <w:tabs>
          <w:tab w:val="num" w:pos="5388"/>
        </w:tabs>
        <w:ind w:left="5388" w:hanging="180"/>
      </w:pPr>
      <w:rPr>
        <w:rFonts w:cs="Times New Roman"/>
      </w:rPr>
    </w:lvl>
    <w:lvl w:ilvl="6" w:tplc="0C09000F" w:tentative="1">
      <w:start w:val="1"/>
      <w:numFmt w:val="decimal"/>
      <w:lvlText w:val="%7."/>
      <w:lvlJc w:val="left"/>
      <w:pPr>
        <w:tabs>
          <w:tab w:val="num" w:pos="6108"/>
        </w:tabs>
        <w:ind w:left="6108" w:hanging="360"/>
      </w:pPr>
      <w:rPr>
        <w:rFonts w:cs="Times New Roman"/>
      </w:rPr>
    </w:lvl>
    <w:lvl w:ilvl="7" w:tplc="0C090019" w:tentative="1">
      <w:start w:val="1"/>
      <w:numFmt w:val="lowerLetter"/>
      <w:lvlText w:val="%8."/>
      <w:lvlJc w:val="left"/>
      <w:pPr>
        <w:tabs>
          <w:tab w:val="num" w:pos="6828"/>
        </w:tabs>
        <w:ind w:left="6828" w:hanging="360"/>
      </w:pPr>
      <w:rPr>
        <w:rFonts w:cs="Times New Roman"/>
      </w:rPr>
    </w:lvl>
    <w:lvl w:ilvl="8" w:tplc="0C09001B" w:tentative="1">
      <w:start w:val="1"/>
      <w:numFmt w:val="lowerRoman"/>
      <w:lvlText w:val="%9."/>
      <w:lvlJc w:val="right"/>
      <w:pPr>
        <w:tabs>
          <w:tab w:val="num" w:pos="7548"/>
        </w:tabs>
        <w:ind w:left="7548" w:hanging="180"/>
      </w:pPr>
      <w:rPr>
        <w:rFonts w:cs="Times New Roman"/>
      </w:rPr>
    </w:lvl>
  </w:abstractNum>
  <w:abstractNum w:abstractNumId="1" w15:restartNumberingAfterBreak="0">
    <w:nsid w:val="1B9B3358"/>
    <w:multiLevelType w:val="hybridMultilevel"/>
    <w:tmpl w:val="EC8EC4CE"/>
    <w:lvl w:ilvl="0" w:tplc="BCEC1F40">
      <w:start w:val="1"/>
      <w:numFmt w:val="bullet"/>
      <w:lvlText w:val=""/>
      <w:lvlJc w:val="left"/>
      <w:pPr>
        <w:tabs>
          <w:tab w:val="num" w:pos="714"/>
        </w:tabs>
        <w:ind w:left="714" w:hanging="354"/>
      </w:pPr>
      <w:rPr>
        <w:rFonts w:ascii="Symbol" w:hAnsi="Symbol" w:hint="default"/>
        <w:b w:val="0"/>
        <w:i w:val="0"/>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337A1"/>
    <w:multiLevelType w:val="hybridMultilevel"/>
    <w:tmpl w:val="BB0E933C"/>
    <w:lvl w:ilvl="0" w:tplc="5D608E94">
      <w:start w:val="1"/>
      <w:numFmt w:val="bullet"/>
      <w:lvlText w:val=""/>
      <w:lvlJc w:val="left"/>
      <w:pPr>
        <w:tabs>
          <w:tab w:val="num" w:pos="720"/>
        </w:tabs>
        <w:ind w:left="720" w:hanging="360"/>
      </w:pPr>
      <w:rPr>
        <w:rFonts w:ascii="Symbol" w:hAnsi="Symbol" w:hint="default"/>
        <w:sz w:val="2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A82989"/>
    <w:multiLevelType w:val="hybridMultilevel"/>
    <w:tmpl w:val="2FAE90E4"/>
    <w:lvl w:ilvl="0" w:tplc="0C090001">
      <w:start w:val="1"/>
      <w:numFmt w:val="bullet"/>
      <w:lvlText w:val=""/>
      <w:lvlJc w:val="left"/>
      <w:pPr>
        <w:tabs>
          <w:tab w:val="num" w:pos="720"/>
        </w:tabs>
        <w:ind w:left="720" w:hanging="360"/>
      </w:pPr>
      <w:rPr>
        <w:rFonts w:ascii="Symbol" w:hAnsi="Symbol" w:hint="default"/>
        <w:sz w:val="2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7B11224"/>
    <w:multiLevelType w:val="hybridMultilevel"/>
    <w:tmpl w:val="3F200B56"/>
    <w:lvl w:ilvl="0" w:tplc="25B27F62">
      <w:start w:val="1"/>
      <w:numFmt w:val="bullet"/>
      <w:lvlText w:val=""/>
      <w:lvlJc w:val="left"/>
      <w:pPr>
        <w:tabs>
          <w:tab w:val="num" w:pos="720"/>
        </w:tabs>
        <w:ind w:left="720" w:hanging="360"/>
      </w:pPr>
      <w:rPr>
        <w:rFonts w:ascii="Symbol" w:hAnsi="Symbol"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2"/>
    <w:rsid w:val="00001959"/>
    <w:rsid w:val="00070D70"/>
    <w:rsid w:val="000A29A5"/>
    <w:rsid w:val="000E5088"/>
    <w:rsid w:val="002547FD"/>
    <w:rsid w:val="002C11DD"/>
    <w:rsid w:val="00340354"/>
    <w:rsid w:val="003C1DEA"/>
    <w:rsid w:val="004126E2"/>
    <w:rsid w:val="00431142"/>
    <w:rsid w:val="00455E59"/>
    <w:rsid w:val="004561E5"/>
    <w:rsid w:val="00460900"/>
    <w:rsid w:val="004737D9"/>
    <w:rsid w:val="00480A5D"/>
    <w:rsid w:val="004853A0"/>
    <w:rsid w:val="004D01EC"/>
    <w:rsid w:val="00543592"/>
    <w:rsid w:val="005B79AD"/>
    <w:rsid w:val="005E546F"/>
    <w:rsid w:val="00625EF2"/>
    <w:rsid w:val="0067187C"/>
    <w:rsid w:val="00686CD8"/>
    <w:rsid w:val="006E16DE"/>
    <w:rsid w:val="00734867"/>
    <w:rsid w:val="0074646D"/>
    <w:rsid w:val="007C0F79"/>
    <w:rsid w:val="007D6F64"/>
    <w:rsid w:val="00805193"/>
    <w:rsid w:val="008549BF"/>
    <w:rsid w:val="00861117"/>
    <w:rsid w:val="00861BD9"/>
    <w:rsid w:val="008F400F"/>
    <w:rsid w:val="00A10E9E"/>
    <w:rsid w:val="00A57584"/>
    <w:rsid w:val="00A6095A"/>
    <w:rsid w:val="00AB393A"/>
    <w:rsid w:val="00AD118B"/>
    <w:rsid w:val="00B6764E"/>
    <w:rsid w:val="00BC21A4"/>
    <w:rsid w:val="00BE60E6"/>
    <w:rsid w:val="00C94251"/>
    <w:rsid w:val="00CC42CE"/>
    <w:rsid w:val="00D04EE5"/>
    <w:rsid w:val="00D10053"/>
    <w:rsid w:val="00D2759E"/>
    <w:rsid w:val="00D41345"/>
    <w:rsid w:val="00D45614"/>
    <w:rsid w:val="00D8662D"/>
    <w:rsid w:val="00DE3A84"/>
    <w:rsid w:val="00E10276"/>
    <w:rsid w:val="00EA4E70"/>
    <w:rsid w:val="00F07A95"/>
    <w:rsid w:val="00F41DB4"/>
    <w:rsid w:val="00F9705F"/>
    <w:rsid w:val="00FE57FF"/>
    <w:rsid w:val="00FF5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92"/>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584"/>
    <w:rPr>
      <w:rFonts w:ascii="Tahoma" w:hAnsi="Tahoma" w:cs="Tahoma"/>
      <w:sz w:val="16"/>
      <w:szCs w:val="16"/>
    </w:rPr>
  </w:style>
  <w:style w:type="character" w:customStyle="1" w:styleId="BalloonTextChar">
    <w:name w:val="Balloon Text Char"/>
    <w:link w:val="BalloonText"/>
    <w:uiPriority w:val="99"/>
    <w:semiHidden/>
    <w:rsid w:val="00A57584"/>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F41DB4"/>
    <w:pPr>
      <w:tabs>
        <w:tab w:val="center" w:pos="4513"/>
        <w:tab w:val="right" w:pos="9026"/>
      </w:tabs>
    </w:pPr>
  </w:style>
  <w:style w:type="character" w:customStyle="1" w:styleId="HeaderChar">
    <w:name w:val="Header Char"/>
    <w:link w:val="Header"/>
    <w:uiPriority w:val="99"/>
    <w:rsid w:val="00F41DB4"/>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F41DB4"/>
    <w:pPr>
      <w:tabs>
        <w:tab w:val="center" w:pos="4513"/>
        <w:tab w:val="right" w:pos="9026"/>
      </w:tabs>
    </w:pPr>
  </w:style>
  <w:style w:type="character" w:customStyle="1" w:styleId="FooterChar">
    <w:name w:val="Footer Char"/>
    <w:link w:val="Footer"/>
    <w:uiPriority w:val="99"/>
    <w:rsid w:val="00F41DB4"/>
    <w:rPr>
      <w:rFonts w:ascii="Times New Roman" w:eastAsia="Times New Roman" w:hAnsi="Times New Roman" w:cs="Times New Roman"/>
      <w:color w:val="000000"/>
      <w:sz w:val="24"/>
      <w:szCs w:val="20"/>
      <w:lang w:eastAsia="en-AU"/>
    </w:rPr>
  </w:style>
  <w:style w:type="paragraph" w:customStyle="1" w:styleId="Default">
    <w:name w:val="Default"/>
    <w:rsid w:val="00EA4E7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46846d0ef203f5b32b4d62988c2d946f">
  <xsd:schema xmlns:xsd="http://www.w3.org/2001/XMLSchema" xmlns:xs="http://www.w3.org/2001/XMLSchema" xmlns:p="http://schemas.microsoft.com/office/2006/metadata/properties" targetNamespace="http://schemas.microsoft.com/office/2006/metadata/properties" ma:root="true" ma:fieldsID="7e2c92a6e7810b0ee08e3d9e2005a2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92424-3DEB-41F3-8ED9-367389BFA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1C246-6DFA-4F21-A815-7043088EE3A8}">
  <ds:schemaRefs>
    <ds:schemaRef ds:uri="http://schemas.microsoft.com/office/2006/metadata/longProperties"/>
  </ds:schemaRefs>
</ds:datastoreItem>
</file>

<file path=customXml/itemProps3.xml><?xml version="1.0" encoding="utf-8"?>
<ds:datastoreItem xmlns:ds="http://schemas.openxmlformats.org/officeDocument/2006/customXml" ds:itemID="{4ECC5DE3-1641-4E3B-9344-7623FE52775A}">
  <ds:schemaRefs>
    <ds:schemaRef ds:uri="http://schemas.microsoft.com/sharepoint/v3/contenttype/forms"/>
  </ds:schemaRefs>
</ds:datastoreItem>
</file>

<file path=customXml/itemProps4.xml><?xml version="1.0" encoding="utf-8"?>
<ds:datastoreItem xmlns:ds="http://schemas.openxmlformats.org/officeDocument/2006/customXml" ds:itemID="{B22CEF67-E1B1-4C13-9FCA-726522C231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1786</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2112</CharactersWithSpaces>
  <SharedDoc>false</SharedDoc>
  <HyperlinkBase>https://www.cabinet.qld.gov.au/documents/2014/Jun/Appts QTAMA/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2014-07-27T22:35:00Z</cp:lastPrinted>
  <dcterms:created xsi:type="dcterms:W3CDTF">2017-10-25T01:15:00Z</dcterms:created>
  <dcterms:modified xsi:type="dcterms:W3CDTF">2018-03-06T01:25:00Z</dcterms:modified>
  <cp:category>Significant_Appointments,Training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0x01010064BE853DE2347F4181EBA6EDC010AAFD</vt:lpwstr>
  </property>
  <property fmtid="{D5CDD505-2E9C-101B-9397-08002B2CF9AE}" pid="3" name="IsMyDocuments">
    <vt:lpwstr>1</vt:lpwstr>
  </property>
</Properties>
</file>